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val="en-US" w:eastAsia="zh-CN"/>
        </w:rPr>
      </w:pPr>
      <w:r>
        <w:rPr>
          <w:rFonts w:hint="eastAsia"/>
          <w:b/>
          <w:bCs/>
          <w:sz w:val="36"/>
          <w:szCs w:val="36"/>
          <w:lang w:val="en-US" w:eastAsia="zh-CN"/>
        </w:rPr>
        <w:t>西安市阳光应急救援志愿者服务中心</w:t>
      </w:r>
    </w:p>
    <w:p>
      <w:pPr>
        <w:jc w:val="center"/>
        <w:rPr>
          <w:rFonts w:hint="eastAsia" w:eastAsiaTheme="minorEastAsia"/>
          <w:b/>
          <w:bCs/>
          <w:sz w:val="36"/>
          <w:szCs w:val="36"/>
          <w:lang w:val="en-US" w:eastAsia="zh-CN"/>
        </w:rPr>
      </w:pPr>
      <w:r>
        <w:rPr>
          <w:rFonts w:hint="eastAsia"/>
          <w:b/>
          <w:bCs/>
          <w:sz w:val="36"/>
          <w:szCs w:val="36"/>
          <w:lang w:val="en-US" w:eastAsia="zh-CN"/>
        </w:rPr>
        <w:t>应急总队值班、备勤制度补充规定</w:t>
      </w:r>
      <w:bookmarkStart w:id="0" w:name="_GoBack"/>
      <w:bookmarkEnd w:id="0"/>
    </w:p>
    <w:p>
      <w:pPr>
        <w:ind w:firstLine="600" w:firstLineChars="200"/>
        <w:jc w:val="both"/>
        <w:rPr>
          <w:rFonts w:hint="eastAsia"/>
          <w:sz w:val="30"/>
          <w:szCs w:val="30"/>
          <w:lang w:val="en-US" w:eastAsia="zh-CN"/>
        </w:rPr>
      </w:pPr>
      <w:r>
        <w:rPr>
          <w:rFonts w:hint="eastAsia"/>
          <w:sz w:val="30"/>
          <w:szCs w:val="30"/>
          <w:lang w:val="en-US" w:eastAsia="zh-CN"/>
        </w:rPr>
        <w:t>为了健全中心应急总队应对突发事件的接警和处置的能力，根据我中心实际情况编制本制度。本制度由中心应急总队负责实施。</w:t>
      </w:r>
    </w:p>
    <w:p>
      <w:pPr>
        <w:numPr>
          <w:ilvl w:val="0"/>
          <w:numId w:val="1"/>
        </w:numPr>
        <w:jc w:val="both"/>
        <w:rPr>
          <w:rFonts w:hint="eastAsia"/>
          <w:b/>
          <w:bCs/>
          <w:sz w:val="30"/>
          <w:szCs w:val="30"/>
          <w:lang w:val="en-US" w:eastAsia="zh-CN"/>
        </w:rPr>
      </w:pPr>
      <w:r>
        <w:rPr>
          <w:rFonts w:hint="eastAsia"/>
          <w:b/>
          <w:bCs/>
          <w:sz w:val="30"/>
          <w:szCs w:val="30"/>
          <w:lang w:val="en-US" w:eastAsia="zh-CN"/>
        </w:rPr>
        <w:t>值班制度：</w:t>
      </w:r>
    </w:p>
    <w:p>
      <w:pPr>
        <w:numPr>
          <w:ilvl w:val="0"/>
          <w:numId w:val="0"/>
        </w:numPr>
        <w:jc w:val="both"/>
        <w:rPr>
          <w:rFonts w:hint="eastAsia"/>
          <w:sz w:val="30"/>
          <w:szCs w:val="30"/>
          <w:lang w:val="en-US" w:eastAsia="zh-CN"/>
        </w:rPr>
      </w:pPr>
      <w:r>
        <w:rPr>
          <w:rFonts w:hint="eastAsia"/>
          <w:sz w:val="30"/>
          <w:szCs w:val="30"/>
          <w:lang w:val="en-US" w:eastAsia="zh-CN"/>
        </w:rPr>
        <w:t>根据实际情况我中心采取平时、战时二级值班制度。</w:t>
      </w:r>
    </w:p>
    <w:p>
      <w:pPr>
        <w:numPr>
          <w:ilvl w:val="0"/>
          <w:numId w:val="2"/>
        </w:numPr>
        <w:jc w:val="both"/>
        <w:rPr>
          <w:rFonts w:hint="eastAsia"/>
          <w:sz w:val="30"/>
          <w:szCs w:val="30"/>
          <w:lang w:val="en-US" w:eastAsia="zh-CN"/>
        </w:rPr>
      </w:pPr>
      <w:r>
        <w:rPr>
          <w:rFonts w:hint="eastAsia"/>
          <w:sz w:val="30"/>
          <w:szCs w:val="30"/>
          <w:lang w:val="en-US" w:eastAsia="zh-CN"/>
        </w:rPr>
        <w:t>平时值班制度</w:t>
      </w:r>
    </w:p>
    <w:p>
      <w:pPr>
        <w:numPr>
          <w:ilvl w:val="0"/>
          <w:numId w:val="0"/>
        </w:numPr>
        <w:jc w:val="both"/>
        <w:rPr>
          <w:rFonts w:hint="eastAsia"/>
          <w:sz w:val="30"/>
          <w:szCs w:val="30"/>
          <w:lang w:val="en-US" w:eastAsia="zh-CN"/>
        </w:rPr>
      </w:pPr>
      <w:r>
        <w:rPr>
          <w:rFonts w:hint="eastAsia"/>
          <w:sz w:val="30"/>
          <w:szCs w:val="30"/>
          <w:lang w:val="en-US" w:eastAsia="zh-CN"/>
        </w:rPr>
        <w:t>在无国家、省、市应急管理部门启动应急响应等级和备勤通知时为平时值班，平时值班需保持值班电话畅通即可。接到政府部门、群众报警后：</w:t>
      </w:r>
    </w:p>
    <w:p>
      <w:pPr>
        <w:numPr>
          <w:ilvl w:val="0"/>
          <w:numId w:val="3"/>
        </w:numPr>
        <w:jc w:val="both"/>
        <w:rPr>
          <w:rFonts w:hint="eastAsia"/>
          <w:sz w:val="30"/>
          <w:szCs w:val="30"/>
          <w:lang w:val="en-US" w:eastAsia="zh-CN"/>
        </w:rPr>
      </w:pPr>
      <w:r>
        <w:rPr>
          <w:rFonts w:hint="eastAsia"/>
          <w:sz w:val="30"/>
          <w:szCs w:val="30"/>
          <w:lang w:val="en-US" w:eastAsia="zh-CN"/>
        </w:rPr>
        <w:t>做好记录。记录内容：求助内容，事故发生地点、发生时间、报警人姓名（单位名称），联系电话。如方便最好加注报警人微信。</w:t>
      </w:r>
    </w:p>
    <w:p>
      <w:pPr>
        <w:numPr>
          <w:ilvl w:val="0"/>
          <w:numId w:val="3"/>
        </w:numPr>
        <w:jc w:val="both"/>
        <w:rPr>
          <w:rFonts w:hint="eastAsia"/>
          <w:sz w:val="30"/>
          <w:szCs w:val="30"/>
          <w:lang w:val="en-US" w:eastAsia="zh-CN"/>
        </w:rPr>
      </w:pPr>
      <w:r>
        <w:rPr>
          <w:rFonts w:hint="eastAsia"/>
          <w:sz w:val="30"/>
          <w:szCs w:val="30"/>
          <w:lang w:val="en-US" w:eastAsia="zh-CN"/>
        </w:rPr>
        <w:t>第一时间向中心领导汇报具体情况，根据中心领导安排，通知中心下属各部门和队伍。</w:t>
      </w:r>
    </w:p>
    <w:p>
      <w:pPr>
        <w:numPr>
          <w:ilvl w:val="0"/>
          <w:numId w:val="3"/>
        </w:numPr>
        <w:jc w:val="both"/>
        <w:rPr>
          <w:rFonts w:hint="eastAsia"/>
          <w:sz w:val="30"/>
          <w:szCs w:val="30"/>
          <w:lang w:val="en-US" w:eastAsia="zh-CN"/>
        </w:rPr>
      </w:pPr>
      <w:r>
        <w:rPr>
          <w:rFonts w:hint="eastAsia"/>
          <w:sz w:val="30"/>
          <w:szCs w:val="30"/>
          <w:lang w:val="en-US" w:eastAsia="zh-CN"/>
        </w:rPr>
        <w:t>及时了解出勤情况，并与报警人保持沟通，协调出警队伍和中心相关部门。</w:t>
      </w:r>
    </w:p>
    <w:p>
      <w:pPr>
        <w:numPr>
          <w:ilvl w:val="0"/>
          <w:numId w:val="3"/>
        </w:numPr>
        <w:jc w:val="both"/>
        <w:rPr>
          <w:rFonts w:hint="eastAsia"/>
          <w:sz w:val="30"/>
          <w:szCs w:val="30"/>
          <w:lang w:val="en-US" w:eastAsia="zh-CN"/>
        </w:rPr>
      </w:pPr>
      <w:r>
        <w:rPr>
          <w:rFonts w:hint="eastAsia"/>
          <w:sz w:val="30"/>
          <w:szCs w:val="30"/>
          <w:lang w:val="en-US" w:eastAsia="zh-CN"/>
        </w:rPr>
        <w:t>事后做好值班记录填写。</w:t>
      </w:r>
    </w:p>
    <w:p>
      <w:pPr>
        <w:numPr>
          <w:ilvl w:val="0"/>
          <w:numId w:val="0"/>
        </w:numPr>
        <w:ind w:leftChars="0"/>
        <w:jc w:val="both"/>
        <w:rPr>
          <w:rFonts w:hint="eastAsia"/>
          <w:b/>
          <w:bCs/>
          <w:sz w:val="30"/>
          <w:szCs w:val="30"/>
          <w:lang w:val="en-US" w:eastAsia="zh-CN"/>
        </w:rPr>
      </w:pPr>
      <w:r>
        <w:rPr>
          <w:rFonts w:hint="eastAsia"/>
          <w:b/>
          <w:bCs/>
          <w:sz w:val="30"/>
          <w:szCs w:val="30"/>
          <w:lang w:val="en-US" w:eastAsia="zh-CN"/>
        </w:rPr>
        <w:t>二、战时值班制度</w:t>
      </w:r>
    </w:p>
    <w:p>
      <w:pPr>
        <w:numPr>
          <w:ilvl w:val="0"/>
          <w:numId w:val="0"/>
        </w:numPr>
        <w:ind w:leftChars="0"/>
        <w:jc w:val="both"/>
        <w:rPr>
          <w:rFonts w:hint="eastAsia"/>
          <w:sz w:val="30"/>
          <w:szCs w:val="30"/>
          <w:lang w:val="en-US" w:eastAsia="zh-CN"/>
        </w:rPr>
      </w:pPr>
      <w:r>
        <w:rPr>
          <w:rFonts w:hint="eastAsia"/>
          <w:sz w:val="30"/>
          <w:szCs w:val="30"/>
          <w:lang w:val="en-US" w:eastAsia="zh-CN"/>
        </w:rPr>
        <w:t>接国家、省、市应急管理部门启动三级及以上应急响应等级和备勤通知时，必须安排中心负责领导带班并安排专人24小时在办公室留守值班，并保持电话畅通。</w:t>
      </w:r>
    </w:p>
    <w:p>
      <w:pPr>
        <w:numPr>
          <w:ilvl w:val="0"/>
          <w:numId w:val="3"/>
        </w:numPr>
        <w:jc w:val="both"/>
        <w:rPr>
          <w:rFonts w:hint="eastAsia"/>
          <w:sz w:val="30"/>
          <w:szCs w:val="30"/>
          <w:lang w:val="en-US" w:eastAsia="zh-CN"/>
        </w:rPr>
      </w:pPr>
      <w:r>
        <w:rPr>
          <w:rFonts w:hint="eastAsia"/>
          <w:sz w:val="30"/>
          <w:szCs w:val="30"/>
          <w:lang w:val="en-US" w:eastAsia="zh-CN"/>
        </w:rPr>
        <w:t>接到上级通知或求助电话，做好记录。记录内容：通知内容，求助内容，事故发生地点、发生时间、通知人、报警人姓名（单位名称），联系电话。如方便最好加注通知人、报警人微信。</w:t>
      </w:r>
    </w:p>
    <w:p>
      <w:pPr>
        <w:numPr>
          <w:ilvl w:val="0"/>
          <w:numId w:val="4"/>
        </w:numPr>
        <w:ind w:leftChars="0"/>
        <w:jc w:val="both"/>
        <w:rPr>
          <w:rFonts w:hint="eastAsia"/>
          <w:sz w:val="30"/>
          <w:szCs w:val="30"/>
          <w:lang w:val="en-US" w:eastAsia="zh-CN"/>
        </w:rPr>
      </w:pPr>
      <w:r>
        <w:rPr>
          <w:rFonts w:hint="eastAsia"/>
          <w:sz w:val="30"/>
          <w:szCs w:val="30"/>
          <w:lang w:val="en-US" w:eastAsia="zh-CN"/>
        </w:rPr>
        <w:t>即即刻给带班领导汇报，</w:t>
      </w:r>
    </w:p>
    <w:p>
      <w:pPr>
        <w:numPr>
          <w:ilvl w:val="0"/>
          <w:numId w:val="4"/>
        </w:numPr>
        <w:ind w:leftChars="0"/>
        <w:jc w:val="both"/>
        <w:rPr>
          <w:rFonts w:hint="default"/>
          <w:sz w:val="30"/>
          <w:szCs w:val="30"/>
          <w:lang w:val="en-US" w:eastAsia="zh-CN"/>
        </w:rPr>
      </w:pPr>
      <w:r>
        <w:rPr>
          <w:rFonts w:hint="eastAsia"/>
          <w:sz w:val="30"/>
          <w:szCs w:val="30"/>
          <w:lang w:val="en-US" w:eastAsia="zh-CN"/>
        </w:rPr>
        <w:t>协助带班领导协调和组织临时指挥部。</w:t>
      </w:r>
    </w:p>
    <w:p>
      <w:pPr>
        <w:numPr>
          <w:ilvl w:val="0"/>
          <w:numId w:val="4"/>
        </w:numPr>
        <w:ind w:leftChars="0"/>
        <w:jc w:val="both"/>
        <w:rPr>
          <w:rFonts w:hint="default"/>
          <w:sz w:val="30"/>
          <w:szCs w:val="30"/>
          <w:lang w:val="en-US" w:eastAsia="zh-CN"/>
        </w:rPr>
      </w:pPr>
      <w:r>
        <w:rPr>
          <w:rFonts w:hint="eastAsia"/>
          <w:sz w:val="30"/>
          <w:szCs w:val="30"/>
          <w:lang w:val="en-US" w:eastAsia="zh-CN"/>
        </w:rPr>
        <w:t>及时了解灾情和事故发生情况，</w:t>
      </w:r>
    </w:p>
    <w:p>
      <w:pPr>
        <w:numPr>
          <w:ilvl w:val="0"/>
          <w:numId w:val="4"/>
        </w:numPr>
        <w:ind w:leftChars="0"/>
        <w:jc w:val="both"/>
        <w:rPr>
          <w:rFonts w:hint="default"/>
          <w:sz w:val="30"/>
          <w:szCs w:val="30"/>
          <w:lang w:val="en-US" w:eastAsia="zh-CN"/>
        </w:rPr>
      </w:pPr>
      <w:r>
        <w:rPr>
          <w:rFonts w:hint="eastAsia"/>
          <w:sz w:val="30"/>
          <w:szCs w:val="30"/>
          <w:lang w:val="en-US" w:eastAsia="zh-CN"/>
        </w:rPr>
        <w:t>及时了解救援队伍行进和装备、需求等情况通知和协调中心其他部门。</w:t>
      </w:r>
    </w:p>
    <w:p>
      <w:pPr>
        <w:numPr>
          <w:ilvl w:val="0"/>
          <w:numId w:val="4"/>
        </w:numPr>
        <w:ind w:leftChars="0"/>
        <w:jc w:val="both"/>
        <w:rPr>
          <w:rFonts w:hint="default"/>
          <w:sz w:val="30"/>
          <w:szCs w:val="30"/>
          <w:lang w:val="en-US" w:eastAsia="zh-CN"/>
        </w:rPr>
      </w:pPr>
      <w:r>
        <w:rPr>
          <w:rFonts w:hint="eastAsia"/>
          <w:sz w:val="30"/>
          <w:szCs w:val="30"/>
          <w:lang w:val="en-US" w:eastAsia="zh-CN"/>
        </w:rPr>
        <w:t>负责救援队伍车俩信息、人员信息、出发时间登记。</w:t>
      </w:r>
    </w:p>
    <w:p>
      <w:pPr>
        <w:numPr>
          <w:ilvl w:val="0"/>
          <w:numId w:val="4"/>
        </w:numPr>
        <w:ind w:leftChars="0"/>
        <w:jc w:val="both"/>
        <w:rPr>
          <w:rFonts w:hint="default"/>
          <w:sz w:val="30"/>
          <w:szCs w:val="30"/>
          <w:lang w:val="en-US" w:eastAsia="zh-CN"/>
        </w:rPr>
      </w:pPr>
      <w:r>
        <w:rPr>
          <w:rFonts w:hint="eastAsia"/>
          <w:sz w:val="30"/>
          <w:szCs w:val="30"/>
          <w:lang w:val="en-US" w:eastAsia="zh-CN"/>
        </w:rPr>
        <w:t>预到达时间的的预判和路途中所需协调的事宜</w:t>
      </w:r>
    </w:p>
    <w:p>
      <w:pPr>
        <w:numPr>
          <w:ilvl w:val="0"/>
          <w:numId w:val="4"/>
        </w:numPr>
        <w:ind w:leftChars="0"/>
        <w:jc w:val="both"/>
        <w:rPr>
          <w:rFonts w:hint="eastAsia"/>
          <w:sz w:val="30"/>
          <w:szCs w:val="30"/>
          <w:lang w:val="en-US" w:eastAsia="zh-CN"/>
        </w:rPr>
      </w:pPr>
      <w:r>
        <w:rPr>
          <w:rFonts w:hint="eastAsia"/>
          <w:sz w:val="30"/>
          <w:szCs w:val="30"/>
          <w:lang w:val="en-US" w:eastAsia="zh-CN"/>
        </w:rPr>
        <w:t>通知中心其他部门做好后续人员集结、器材、保障物资的准备协调事</w:t>
      </w:r>
    </w:p>
    <w:p>
      <w:pPr>
        <w:numPr>
          <w:ilvl w:val="0"/>
          <w:numId w:val="4"/>
        </w:numPr>
        <w:ind w:leftChars="0"/>
        <w:jc w:val="both"/>
        <w:rPr>
          <w:rFonts w:hint="eastAsia"/>
          <w:sz w:val="30"/>
          <w:szCs w:val="30"/>
          <w:lang w:val="en-US" w:eastAsia="zh-CN"/>
        </w:rPr>
      </w:pPr>
      <w:r>
        <w:rPr>
          <w:rFonts w:hint="eastAsia"/>
          <w:sz w:val="30"/>
          <w:szCs w:val="30"/>
          <w:lang w:val="en-US" w:eastAsia="zh-CN"/>
        </w:rPr>
        <w:t>后做好值班记录填写。</w:t>
      </w:r>
    </w:p>
    <w:p>
      <w:pPr>
        <w:numPr>
          <w:ilvl w:val="0"/>
          <w:numId w:val="1"/>
        </w:numPr>
        <w:ind w:left="0" w:leftChars="0" w:firstLine="0" w:firstLineChars="0"/>
        <w:jc w:val="both"/>
        <w:rPr>
          <w:rFonts w:hint="eastAsia"/>
          <w:b/>
          <w:bCs/>
          <w:sz w:val="30"/>
          <w:szCs w:val="30"/>
          <w:lang w:val="en-US" w:eastAsia="zh-CN"/>
        </w:rPr>
      </w:pPr>
      <w:r>
        <w:rPr>
          <w:rFonts w:hint="eastAsia"/>
          <w:b/>
          <w:bCs/>
          <w:sz w:val="30"/>
          <w:szCs w:val="30"/>
          <w:lang w:val="en-US" w:eastAsia="zh-CN"/>
        </w:rPr>
        <w:t>备勤</w:t>
      </w:r>
    </w:p>
    <w:p>
      <w:pPr>
        <w:numPr>
          <w:ilvl w:val="0"/>
          <w:numId w:val="0"/>
        </w:numPr>
        <w:ind w:leftChars="0"/>
        <w:jc w:val="both"/>
        <w:rPr>
          <w:rFonts w:hint="eastAsia"/>
          <w:sz w:val="30"/>
          <w:szCs w:val="30"/>
          <w:lang w:val="en-US" w:eastAsia="zh-CN"/>
        </w:rPr>
      </w:pPr>
      <w:r>
        <w:rPr>
          <w:rFonts w:hint="eastAsia"/>
          <w:b w:val="0"/>
          <w:bCs w:val="0"/>
          <w:sz w:val="30"/>
          <w:szCs w:val="30"/>
          <w:lang w:val="en-US" w:eastAsia="zh-CN"/>
        </w:rPr>
        <w:t>根据中心管理规定和实际情况备勤分为</w:t>
      </w:r>
      <w:r>
        <w:rPr>
          <w:rFonts w:hint="eastAsia"/>
          <w:sz w:val="30"/>
          <w:szCs w:val="30"/>
          <w:lang w:val="en-US" w:eastAsia="zh-CN"/>
        </w:rPr>
        <w:t>平时、战时二级备勤制度</w:t>
      </w:r>
    </w:p>
    <w:p>
      <w:pPr>
        <w:numPr>
          <w:ilvl w:val="0"/>
          <w:numId w:val="5"/>
        </w:numPr>
        <w:ind w:leftChars="0"/>
        <w:jc w:val="both"/>
        <w:rPr>
          <w:rFonts w:hint="eastAsia"/>
          <w:sz w:val="30"/>
          <w:szCs w:val="30"/>
          <w:lang w:val="en-US" w:eastAsia="zh-CN"/>
        </w:rPr>
      </w:pPr>
      <w:r>
        <w:rPr>
          <w:rFonts w:hint="eastAsia"/>
          <w:sz w:val="30"/>
          <w:szCs w:val="30"/>
          <w:lang w:val="en-US" w:eastAsia="zh-CN"/>
        </w:rPr>
        <w:t>在无国家、省、市应急管理部门启动应急响应等级和备勤通知时，为平时备勤。</w:t>
      </w:r>
    </w:p>
    <w:p>
      <w:pPr>
        <w:numPr>
          <w:ilvl w:val="0"/>
          <w:numId w:val="6"/>
        </w:numPr>
        <w:jc w:val="both"/>
        <w:rPr>
          <w:rFonts w:hint="eastAsia"/>
          <w:sz w:val="30"/>
          <w:szCs w:val="30"/>
          <w:lang w:val="en-US" w:eastAsia="zh-CN"/>
        </w:rPr>
      </w:pPr>
      <w:r>
        <w:rPr>
          <w:rFonts w:hint="eastAsia"/>
          <w:sz w:val="30"/>
          <w:szCs w:val="30"/>
          <w:lang w:val="en-US" w:eastAsia="zh-CN"/>
        </w:rPr>
        <w:t>平时备勤，安排中心应急分队七人备勤，要求：所有人员保持手机畅通。接到通知后应迅速自行前往集结地点。市区内30分钟-1小时。到达现场领取自己的装备和任务。</w:t>
      </w:r>
    </w:p>
    <w:p>
      <w:pPr>
        <w:numPr>
          <w:ilvl w:val="0"/>
          <w:numId w:val="6"/>
        </w:numPr>
        <w:jc w:val="both"/>
        <w:rPr>
          <w:rFonts w:hint="default"/>
          <w:sz w:val="30"/>
          <w:szCs w:val="30"/>
          <w:lang w:val="en-US" w:eastAsia="zh-CN"/>
        </w:rPr>
      </w:pPr>
      <w:r>
        <w:rPr>
          <w:rFonts w:hint="eastAsia"/>
          <w:sz w:val="30"/>
          <w:szCs w:val="30"/>
          <w:lang w:val="en-US" w:eastAsia="zh-CN"/>
        </w:rPr>
        <w:t>装备车辆根据不同灾种装载分队个人和相关器材和保障物资先行出发。</w:t>
      </w:r>
    </w:p>
    <w:p>
      <w:pPr>
        <w:numPr>
          <w:ilvl w:val="0"/>
          <w:numId w:val="1"/>
        </w:numPr>
        <w:ind w:left="0" w:leftChars="0" w:firstLine="0" w:firstLineChars="0"/>
        <w:jc w:val="both"/>
        <w:rPr>
          <w:rFonts w:hint="eastAsia"/>
          <w:b/>
          <w:bCs/>
          <w:sz w:val="30"/>
          <w:szCs w:val="30"/>
          <w:lang w:val="en-US" w:eastAsia="zh-CN"/>
        </w:rPr>
      </w:pPr>
      <w:r>
        <w:rPr>
          <w:rFonts w:hint="eastAsia"/>
          <w:b/>
          <w:bCs/>
          <w:sz w:val="30"/>
          <w:szCs w:val="30"/>
          <w:lang w:val="en-US" w:eastAsia="zh-CN"/>
        </w:rPr>
        <w:t>战时备勤制度</w:t>
      </w:r>
    </w:p>
    <w:p>
      <w:pPr>
        <w:numPr>
          <w:ilvl w:val="0"/>
          <w:numId w:val="7"/>
        </w:numPr>
        <w:ind w:leftChars="0"/>
        <w:jc w:val="both"/>
        <w:rPr>
          <w:rFonts w:hint="eastAsia"/>
          <w:b w:val="0"/>
          <w:bCs w:val="0"/>
          <w:sz w:val="30"/>
          <w:szCs w:val="30"/>
          <w:lang w:val="en-US" w:eastAsia="zh-CN"/>
        </w:rPr>
      </w:pPr>
      <w:r>
        <w:rPr>
          <w:rFonts w:hint="eastAsia"/>
          <w:b w:val="0"/>
          <w:bCs w:val="0"/>
          <w:sz w:val="30"/>
          <w:szCs w:val="30"/>
          <w:lang w:val="en-US" w:eastAsia="zh-CN"/>
        </w:rPr>
        <w:t>根据通知要求安排备勤人数</w:t>
      </w:r>
    </w:p>
    <w:p>
      <w:pPr>
        <w:numPr>
          <w:ilvl w:val="0"/>
          <w:numId w:val="7"/>
        </w:numPr>
        <w:ind w:leftChars="0"/>
        <w:jc w:val="both"/>
        <w:rPr>
          <w:rFonts w:hint="eastAsia"/>
          <w:b w:val="0"/>
          <w:bCs w:val="0"/>
          <w:sz w:val="30"/>
          <w:szCs w:val="30"/>
          <w:lang w:val="en-US" w:eastAsia="zh-CN"/>
        </w:rPr>
      </w:pPr>
      <w:r>
        <w:rPr>
          <w:rFonts w:hint="eastAsia"/>
          <w:b w:val="0"/>
          <w:bCs w:val="0"/>
          <w:sz w:val="30"/>
          <w:szCs w:val="30"/>
          <w:lang w:val="en-US" w:eastAsia="zh-CN"/>
        </w:rPr>
        <w:t>根据已知灾害严重程度自主安排备勤人数</w:t>
      </w:r>
    </w:p>
    <w:p>
      <w:pPr>
        <w:numPr>
          <w:ilvl w:val="0"/>
          <w:numId w:val="7"/>
        </w:numPr>
        <w:ind w:leftChars="0"/>
        <w:jc w:val="both"/>
        <w:rPr>
          <w:rFonts w:hint="eastAsia"/>
          <w:b w:val="0"/>
          <w:bCs w:val="0"/>
          <w:sz w:val="30"/>
          <w:szCs w:val="30"/>
          <w:lang w:val="en-US" w:eastAsia="zh-CN"/>
        </w:rPr>
      </w:pPr>
      <w:r>
        <w:rPr>
          <w:rFonts w:hint="eastAsia"/>
          <w:b w:val="0"/>
          <w:bCs w:val="0"/>
          <w:sz w:val="30"/>
          <w:szCs w:val="30"/>
          <w:lang w:val="en-US" w:eastAsia="zh-CN"/>
        </w:rPr>
        <w:t>备勤人员需保持24小时通讯畅通，特殊情况需安排备勤人员在中心集体留守宿。</w:t>
      </w:r>
    </w:p>
    <w:p>
      <w:pPr>
        <w:numPr>
          <w:ilvl w:val="0"/>
          <w:numId w:val="7"/>
        </w:numPr>
        <w:ind w:leftChars="0"/>
        <w:jc w:val="both"/>
        <w:rPr>
          <w:rFonts w:hint="default"/>
          <w:sz w:val="30"/>
          <w:szCs w:val="30"/>
          <w:lang w:val="en-US" w:eastAsia="zh-CN"/>
        </w:rPr>
      </w:pPr>
      <w:r>
        <w:rPr>
          <w:rFonts w:hint="eastAsia"/>
          <w:b w:val="0"/>
          <w:bCs w:val="0"/>
          <w:sz w:val="30"/>
          <w:szCs w:val="30"/>
          <w:lang w:val="en-US" w:eastAsia="zh-CN"/>
        </w:rPr>
        <w:t>保证市区内30分钟-1小时到达，</w:t>
      </w:r>
      <w:r>
        <w:rPr>
          <w:rFonts w:hint="eastAsia"/>
          <w:sz w:val="30"/>
          <w:szCs w:val="30"/>
          <w:lang w:val="en-US" w:eastAsia="zh-CN"/>
        </w:rPr>
        <w:t>市辖区内及周边地、县2-3小时到达、省内其他地区5-8小时内到达，</w:t>
      </w:r>
    </w:p>
    <w:p>
      <w:pPr>
        <w:numPr>
          <w:ilvl w:val="0"/>
          <w:numId w:val="7"/>
        </w:numPr>
        <w:ind w:leftChars="0"/>
        <w:jc w:val="both"/>
        <w:rPr>
          <w:rFonts w:hint="default"/>
          <w:sz w:val="30"/>
          <w:szCs w:val="30"/>
          <w:lang w:val="en-US" w:eastAsia="zh-CN"/>
        </w:rPr>
      </w:pPr>
      <w:r>
        <w:rPr>
          <w:rFonts w:hint="eastAsia"/>
          <w:sz w:val="30"/>
          <w:szCs w:val="30"/>
          <w:lang w:val="en-US" w:eastAsia="zh-CN"/>
        </w:rPr>
        <w:t>装备车辆根据不同灾种，装载备勤个人和相关器材和保障物资随时待命。</w:t>
      </w:r>
    </w:p>
    <w:p>
      <w:pPr>
        <w:numPr>
          <w:ilvl w:val="0"/>
          <w:numId w:val="7"/>
        </w:numPr>
        <w:ind w:leftChars="0"/>
        <w:jc w:val="both"/>
        <w:rPr>
          <w:rFonts w:hint="default"/>
          <w:sz w:val="30"/>
          <w:szCs w:val="30"/>
          <w:lang w:val="en-US" w:eastAsia="zh-CN"/>
        </w:rPr>
      </w:pPr>
      <w:r>
        <w:rPr>
          <w:rFonts w:hint="eastAsia"/>
          <w:sz w:val="30"/>
          <w:szCs w:val="30"/>
          <w:lang w:val="en-US" w:eastAsia="zh-CN"/>
        </w:rPr>
        <w:t>中心后勤管理部门应24小时派人值守，保障装备出库。</w:t>
      </w:r>
    </w:p>
    <w:p>
      <w:pPr>
        <w:numPr>
          <w:ilvl w:val="0"/>
          <w:numId w:val="0"/>
        </w:numPr>
        <w:jc w:val="both"/>
        <w:rPr>
          <w:rFonts w:hint="default"/>
          <w:sz w:val="30"/>
          <w:szCs w:val="30"/>
          <w:lang w:val="en-US" w:eastAsia="zh-CN"/>
        </w:rPr>
      </w:pPr>
      <w:r>
        <w:rPr>
          <w:rFonts w:hint="eastAsia"/>
          <w:sz w:val="30"/>
          <w:szCs w:val="30"/>
          <w:lang w:val="en-US" w:eastAsia="zh-CN"/>
        </w:rPr>
        <w:t>同时做好保障物资的供给。</w:t>
      </w:r>
    </w:p>
    <w:p>
      <w:pPr>
        <w:numPr>
          <w:ilvl w:val="0"/>
          <w:numId w:val="0"/>
        </w:numPr>
        <w:jc w:val="both"/>
        <w:rPr>
          <w:rFonts w:hint="default"/>
          <w:sz w:val="30"/>
          <w:szCs w:val="30"/>
          <w:lang w:val="en-US" w:eastAsia="zh-CN"/>
        </w:rPr>
      </w:pPr>
    </w:p>
    <w:p>
      <w:pPr>
        <w:numPr>
          <w:ilvl w:val="0"/>
          <w:numId w:val="0"/>
        </w:numPr>
        <w:ind w:leftChars="0"/>
        <w:jc w:val="both"/>
        <w:rPr>
          <w:rFonts w:hint="default"/>
          <w:b/>
          <w:bCs/>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6DD446"/>
    <w:multiLevelType w:val="singleLevel"/>
    <w:tmpl w:val="996DD446"/>
    <w:lvl w:ilvl="0" w:tentative="0">
      <w:start w:val="1"/>
      <w:numFmt w:val="chineseCounting"/>
      <w:suff w:val="nothing"/>
      <w:lvlText w:val="（%1）"/>
      <w:lvlJc w:val="left"/>
      <w:rPr>
        <w:rFonts w:hint="eastAsia"/>
      </w:rPr>
    </w:lvl>
  </w:abstractNum>
  <w:abstractNum w:abstractNumId="1">
    <w:nsid w:val="DF37A953"/>
    <w:multiLevelType w:val="singleLevel"/>
    <w:tmpl w:val="DF37A953"/>
    <w:lvl w:ilvl="0" w:tentative="0">
      <w:start w:val="1"/>
      <w:numFmt w:val="chineseCounting"/>
      <w:suff w:val="nothing"/>
      <w:lvlText w:val="（%1）"/>
      <w:lvlJc w:val="left"/>
      <w:rPr>
        <w:rFonts w:hint="eastAsia"/>
      </w:rPr>
    </w:lvl>
  </w:abstractNum>
  <w:abstractNum w:abstractNumId="2">
    <w:nsid w:val="03E97D3E"/>
    <w:multiLevelType w:val="singleLevel"/>
    <w:tmpl w:val="03E97D3E"/>
    <w:lvl w:ilvl="0" w:tentative="0">
      <w:start w:val="1"/>
      <w:numFmt w:val="decimal"/>
      <w:suff w:val="nothing"/>
      <w:lvlText w:val="%1、"/>
      <w:lvlJc w:val="left"/>
    </w:lvl>
  </w:abstractNum>
  <w:abstractNum w:abstractNumId="3">
    <w:nsid w:val="1B044F9A"/>
    <w:multiLevelType w:val="singleLevel"/>
    <w:tmpl w:val="1B044F9A"/>
    <w:lvl w:ilvl="0" w:tentative="0">
      <w:start w:val="1"/>
      <w:numFmt w:val="chineseCounting"/>
      <w:suff w:val="nothing"/>
      <w:lvlText w:val="（%1）"/>
      <w:lvlJc w:val="left"/>
      <w:rPr>
        <w:rFonts w:hint="eastAsia"/>
      </w:rPr>
    </w:lvl>
  </w:abstractNum>
  <w:abstractNum w:abstractNumId="4">
    <w:nsid w:val="3D52B5FE"/>
    <w:multiLevelType w:val="singleLevel"/>
    <w:tmpl w:val="3D52B5FE"/>
    <w:lvl w:ilvl="0" w:tentative="0">
      <w:start w:val="1"/>
      <w:numFmt w:val="chineseCounting"/>
      <w:suff w:val="nothing"/>
      <w:lvlText w:val="%1、"/>
      <w:lvlJc w:val="left"/>
      <w:rPr>
        <w:rFonts w:hint="eastAsia"/>
      </w:rPr>
    </w:lvl>
  </w:abstractNum>
  <w:abstractNum w:abstractNumId="5">
    <w:nsid w:val="5A566D6C"/>
    <w:multiLevelType w:val="singleLevel"/>
    <w:tmpl w:val="5A566D6C"/>
    <w:lvl w:ilvl="0" w:tentative="0">
      <w:start w:val="1"/>
      <w:numFmt w:val="decimal"/>
      <w:suff w:val="nothing"/>
      <w:lvlText w:val="%1、"/>
      <w:lvlJc w:val="left"/>
    </w:lvl>
  </w:abstractNum>
  <w:abstractNum w:abstractNumId="6">
    <w:nsid w:val="67EA53FC"/>
    <w:multiLevelType w:val="singleLevel"/>
    <w:tmpl w:val="67EA53FC"/>
    <w:lvl w:ilvl="0" w:tentative="0">
      <w:start w:val="1"/>
      <w:numFmt w:val="chineseCounting"/>
      <w:suff w:val="nothing"/>
      <w:lvlText w:val="（%1）"/>
      <w:lvlJc w:val="left"/>
      <w:rPr>
        <w:rFonts w:hint="eastAsia"/>
      </w:rPr>
    </w:lvl>
  </w:abstractNum>
  <w:num w:numId="1">
    <w:abstractNumId w:val="4"/>
  </w:num>
  <w:num w:numId="2">
    <w:abstractNumId w:val="5"/>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5F1AD9"/>
    <w:rsid w:val="4DAD6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2023-10-11T08:08:00Z</dcterms:created>
  <dc:creator>Administrator</dc:creator>
  <cp:lastModifiedBy>Administrator</cp:lastModifiedBy>
  <dcterms:modified xsi:type="dcterms:W3CDTF">2023-10-11T09:32:46Z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ies>
</file>